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54" w:rsidRPr="00727218" w:rsidRDefault="00D04E54" w:rsidP="00D04E54">
      <w:pPr>
        <w:jc w:val="both"/>
        <w:rPr>
          <w:rFonts w:ascii="Arial" w:hAnsi="Arial" w:cs="Arial"/>
        </w:rPr>
      </w:pPr>
      <w:r w:rsidRPr="00727218">
        <w:rPr>
          <w:rFonts w:ascii="Arial" w:hAnsi="Arial" w:cs="Arial"/>
        </w:rPr>
        <w:t xml:space="preserve">San Luis de la Paz, Guanajuato., </w:t>
      </w:r>
      <w:r>
        <w:rPr>
          <w:rFonts w:ascii="Arial" w:hAnsi="Arial" w:cs="Arial"/>
        </w:rPr>
        <w:t xml:space="preserve">10 diez de agosto </w:t>
      </w:r>
      <w:r w:rsidRPr="00727218">
        <w:rPr>
          <w:rFonts w:ascii="Arial" w:hAnsi="Arial" w:cs="Arial"/>
        </w:rPr>
        <w:t>de 2023 dos mil veintitrés.------</w:t>
      </w:r>
      <w:r>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VISTOS.-</w:t>
      </w:r>
      <w:r w:rsidRPr="00727218">
        <w:rPr>
          <w:rFonts w:ascii="Arial" w:hAnsi="Arial" w:cs="Arial"/>
        </w:rPr>
        <w:t xml:space="preserve"> Para resolver los autos de la Demanda de Juicio de Nulidad Expediente Número  30/2023, promovido por la ciudadana </w:t>
      </w:r>
      <w:r>
        <w:rPr>
          <w:rFonts w:ascii="Arial" w:hAnsi="Arial" w:cs="Arial"/>
        </w:rPr>
        <w:t>***</w:t>
      </w:r>
      <w:r w:rsidRPr="00727218">
        <w:rPr>
          <w:rFonts w:ascii="Arial" w:hAnsi="Arial" w:cs="Arial"/>
          <w:b/>
        </w:rPr>
        <w:t xml:space="preserve">, </w:t>
      </w:r>
      <w:r w:rsidRPr="00727218">
        <w:rPr>
          <w:rFonts w:ascii="Arial" w:hAnsi="Arial" w:cs="Arial"/>
        </w:rPr>
        <w:t>ha llegado el momento de resolver lo que en derecho proceda y.</w:t>
      </w:r>
      <w:r>
        <w:rPr>
          <w:rFonts w:ascii="Arial" w:hAnsi="Arial" w:cs="Arial"/>
        </w:rPr>
        <w:t>-----</w:t>
      </w:r>
      <w:r w:rsidRPr="00727218">
        <w:rPr>
          <w:rFonts w:ascii="Arial" w:hAnsi="Arial" w:cs="Arial"/>
        </w:rPr>
        <w:t>------------</w:t>
      </w:r>
      <w:r>
        <w:rPr>
          <w:rFonts w:ascii="Arial" w:hAnsi="Arial" w:cs="Arial"/>
        </w:rPr>
        <w:t>------------------------------------------</w:t>
      </w:r>
      <w:r w:rsidRPr="00727218">
        <w:rPr>
          <w:rFonts w:ascii="Arial" w:hAnsi="Arial" w:cs="Arial"/>
        </w:rPr>
        <w:t>--------------</w:t>
      </w:r>
    </w:p>
    <w:p w:rsidR="00D04E54" w:rsidRPr="00727218" w:rsidRDefault="00D04E54" w:rsidP="00D04E54">
      <w:pPr>
        <w:jc w:val="center"/>
        <w:rPr>
          <w:rFonts w:ascii="Arial" w:hAnsi="Arial" w:cs="Arial"/>
          <w:b/>
        </w:rPr>
      </w:pPr>
      <w:r w:rsidRPr="00727218">
        <w:rPr>
          <w:rFonts w:ascii="Arial" w:hAnsi="Arial" w:cs="Arial"/>
          <w:b/>
        </w:rPr>
        <w:t>R E S U L T A N D O</w:t>
      </w:r>
    </w:p>
    <w:p w:rsidR="00D04E54" w:rsidRPr="00727218" w:rsidRDefault="00D04E54" w:rsidP="00D04E54">
      <w:pPr>
        <w:jc w:val="both"/>
        <w:rPr>
          <w:rFonts w:ascii="Arial" w:hAnsi="Arial" w:cs="Arial"/>
        </w:rPr>
      </w:pPr>
      <w:r w:rsidRPr="00727218">
        <w:rPr>
          <w:rFonts w:ascii="Arial" w:hAnsi="Arial" w:cs="Arial"/>
          <w:b/>
        </w:rPr>
        <w:t>PRIMERO.-</w:t>
      </w:r>
      <w:r w:rsidRPr="00727218">
        <w:rPr>
          <w:rFonts w:ascii="Arial" w:hAnsi="Arial" w:cs="Arial"/>
        </w:rPr>
        <w:t xml:space="preserve"> Con fecha 12 doce de mayo de 2023 dos mil veintitrés, la ciudadana</w:t>
      </w:r>
      <w:r w:rsidRPr="00727218">
        <w:rPr>
          <w:rFonts w:ascii="Arial" w:hAnsi="Arial" w:cs="Arial"/>
          <w:b/>
        </w:rPr>
        <w:t xml:space="preserve"> </w:t>
      </w:r>
      <w:r>
        <w:rPr>
          <w:rFonts w:ascii="Arial" w:hAnsi="Arial" w:cs="Arial"/>
          <w:b/>
        </w:rPr>
        <w:t>***</w:t>
      </w:r>
      <w:r w:rsidRPr="00727218">
        <w:rPr>
          <w:rFonts w:ascii="Arial" w:hAnsi="Arial" w:cs="Arial"/>
          <w:b/>
        </w:rPr>
        <w:t xml:space="preserve">, </w:t>
      </w:r>
      <w:r w:rsidRPr="00727218">
        <w:rPr>
          <w:rFonts w:ascii="Arial" w:hAnsi="Arial" w:cs="Arial"/>
        </w:rPr>
        <w:t>promovió  Demanda de Juicio de Nulidad en contra de la Junta Municipal de Agua Potable y Alcantarillado de esta ciudad,  sobre el acto administrativo  traducido en el corte de suministro de agua potable  en su domicilio y la determinación del crédito fiscal mismo que está implícito en el recibo de pago número 153589,  emitido por la Junta Municipal de Agua Potable y Alcantarillado de esta ciudad.------</w:t>
      </w:r>
      <w:r>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SEGUNDO.-</w:t>
      </w:r>
      <w:r w:rsidRPr="00727218">
        <w:rPr>
          <w:rFonts w:ascii="Arial" w:hAnsi="Arial" w:cs="Arial"/>
        </w:rPr>
        <w:t xml:space="preserve"> Por auto de fecha 15 quince de mayo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16 dieciséis  y 17 diecisiete de mayo  de 2023 dos mil veintitrés.---</w:t>
      </w:r>
      <w:r>
        <w:rPr>
          <w:rFonts w:ascii="Arial" w:hAnsi="Arial" w:cs="Arial"/>
        </w:rPr>
        <w:t>---------------------------------------------------------</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TERCERO.-</w:t>
      </w:r>
      <w:r w:rsidRPr="00727218">
        <w:rPr>
          <w:rFonts w:ascii="Arial" w:hAnsi="Arial" w:cs="Arial"/>
        </w:rPr>
        <w:t xml:space="preserve"> Por auto de fecha 29 veintinueve de mayo del año que transcurre, se tuvo a la autoridad demandada  </w:t>
      </w:r>
      <w:r w:rsidRPr="00727218">
        <w:rPr>
          <w:rFonts w:ascii="Arial" w:hAnsi="Arial" w:cs="Arial"/>
          <w:b/>
        </w:rPr>
        <w:t>por  dando contestación en tiempo y forma</w:t>
      </w:r>
      <w:r w:rsidRPr="00727218">
        <w:rPr>
          <w:rFonts w:ascii="Arial" w:hAnsi="Arial" w:cs="Arial"/>
        </w:rPr>
        <w:t xml:space="preserve"> a la demanda interpuesta en su contra, lo anterior de conformidad con el artículo 279  del  Código que rige a la materia.------</w:t>
      </w:r>
      <w:r>
        <w:rPr>
          <w:rFonts w:ascii="Arial" w:hAnsi="Arial" w:cs="Arial"/>
        </w:rPr>
        <w:t>-----------</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CUARTO.-</w:t>
      </w:r>
      <w:r w:rsidRPr="00727218">
        <w:rPr>
          <w:rFonts w:ascii="Arial" w:hAnsi="Arial" w:cs="Arial"/>
        </w:rPr>
        <w:t xml:space="preserve">  </w:t>
      </w:r>
      <w:r w:rsidRPr="00727218">
        <w:rPr>
          <w:rFonts w:ascii="Arial" w:hAnsi="Arial" w:cs="Arial"/>
          <w:b/>
        </w:rPr>
        <w:t xml:space="preserve"> </w:t>
      </w:r>
      <w:r w:rsidRPr="00727218">
        <w:rPr>
          <w:rFonts w:ascii="Arial" w:hAnsi="Arial" w:cs="Arial"/>
        </w:rPr>
        <w:t>En fecha 10 diez de julio  de la presente anualidad,   se celebró la  Audiencia de Alegatos, con la formulación de apuntes de alegatos de la parte demandada,   lo anterior de conformidad con los artículos 286  del Código de Procedimiento y Justicia Administrativa para el Estado y los Municipios de Guanajuato.----</w:t>
      </w:r>
      <w:r>
        <w:rPr>
          <w:rFonts w:ascii="Arial" w:hAnsi="Arial" w:cs="Arial"/>
        </w:rPr>
        <w:t>-----------------------------------------------------------------------</w:t>
      </w:r>
      <w:r w:rsidRPr="00727218">
        <w:rPr>
          <w:rFonts w:ascii="Arial" w:hAnsi="Arial" w:cs="Arial"/>
        </w:rPr>
        <w:t>---------------------</w:t>
      </w:r>
    </w:p>
    <w:p w:rsidR="00D04E54" w:rsidRPr="00727218" w:rsidRDefault="00D04E54" w:rsidP="00D04E54">
      <w:pPr>
        <w:jc w:val="center"/>
        <w:rPr>
          <w:rFonts w:ascii="Arial" w:hAnsi="Arial" w:cs="Arial"/>
          <w:b/>
        </w:rPr>
      </w:pPr>
      <w:r w:rsidRPr="00727218">
        <w:rPr>
          <w:rFonts w:ascii="Arial" w:hAnsi="Arial" w:cs="Arial"/>
          <w:b/>
        </w:rPr>
        <w:t>C O N S I D E R A N D O</w:t>
      </w:r>
    </w:p>
    <w:p w:rsidR="00D04E54" w:rsidRPr="00727218" w:rsidRDefault="00D04E54" w:rsidP="00D04E54">
      <w:pPr>
        <w:jc w:val="both"/>
        <w:rPr>
          <w:rFonts w:ascii="Arial" w:hAnsi="Arial" w:cs="Arial"/>
        </w:rPr>
      </w:pPr>
      <w:r w:rsidRPr="00727218">
        <w:rPr>
          <w:rFonts w:ascii="Arial" w:hAnsi="Arial" w:cs="Arial"/>
          <w:b/>
        </w:rPr>
        <w:t xml:space="preserve">PRIMERO.- </w:t>
      </w:r>
      <w:r w:rsidRPr="0072721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SEGUNDO.-</w:t>
      </w:r>
      <w:r w:rsidRPr="0072721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04E54" w:rsidRPr="00727218" w:rsidRDefault="00D04E54" w:rsidP="00D04E54">
      <w:pPr>
        <w:jc w:val="both"/>
        <w:rPr>
          <w:rFonts w:ascii="Arial" w:hAnsi="Arial" w:cs="Arial"/>
          <w:i/>
        </w:rPr>
      </w:pPr>
      <w:r w:rsidRPr="00727218">
        <w:rPr>
          <w:rFonts w:ascii="Arial" w:hAnsi="Arial" w:cs="Arial"/>
          <w:b/>
        </w:rPr>
        <w:t>TERCERO.-</w:t>
      </w:r>
      <w:r w:rsidRPr="0072721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727218">
        <w:rPr>
          <w:rFonts w:ascii="Arial" w:hAnsi="Arial" w:cs="Arial"/>
          <w:b/>
          <w:i/>
        </w:rPr>
        <w:t>SOBRESEIMIENTO, MOTIVOS DE</w:t>
      </w:r>
      <w:r w:rsidRPr="0072721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04E54" w:rsidRPr="00727218" w:rsidRDefault="00D04E54" w:rsidP="00D04E54">
      <w:pPr>
        <w:jc w:val="both"/>
        <w:rPr>
          <w:rFonts w:ascii="Arial" w:hAnsi="Arial" w:cs="Arial"/>
          <w:i/>
        </w:rPr>
      </w:pPr>
      <w:r w:rsidRPr="00727218">
        <w:rPr>
          <w:rFonts w:ascii="Arial" w:hAnsi="Arial" w:cs="Arial"/>
          <w:b/>
          <w:i/>
        </w:rPr>
        <w:t>“IMPROCEDENCIA.-</w:t>
      </w:r>
      <w:r w:rsidRPr="0072721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04E54" w:rsidRPr="00727218" w:rsidRDefault="00D04E54" w:rsidP="00D04E54">
      <w:pPr>
        <w:jc w:val="both"/>
        <w:rPr>
          <w:rFonts w:ascii="Arial" w:hAnsi="Arial" w:cs="Arial"/>
        </w:rPr>
      </w:pPr>
      <w:r w:rsidRPr="00727218">
        <w:rPr>
          <w:rFonts w:ascii="Arial" w:hAnsi="Arial" w:cs="Arial"/>
        </w:rPr>
        <w:t xml:space="preserve">El  recibo de agua potable número de folio 153589, el cual tiene una fecha de 28 veintiocho de febrero de 2023 dos mil veintitrés, (fecha límite de pago), está a nombre </w:t>
      </w:r>
      <w:r w:rsidRPr="00727218">
        <w:rPr>
          <w:rFonts w:ascii="Arial" w:hAnsi="Arial" w:cs="Arial"/>
        </w:rPr>
        <w:lastRenderedPageBreak/>
        <w:t>de la justiciable, luego entonces, indubitablemente, la actora sí tiene interés jurídico, tal como lo señala el artículo 9 párrafo segundo del Código que regula esta materia, robustece a lo anterior la siguiente tesis jurisprudencia.-</w:t>
      </w:r>
    </w:p>
    <w:p w:rsidR="00D04E54" w:rsidRPr="00727218" w:rsidRDefault="00D04E54" w:rsidP="00D04E54">
      <w:pPr>
        <w:jc w:val="both"/>
        <w:rPr>
          <w:rFonts w:ascii="Arial" w:hAnsi="Arial" w:cs="Arial"/>
          <w:i/>
        </w:rPr>
      </w:pPr>
      <w:r w:rsidRPr="00727218">
        <w:rPr>
          <w:rFonts w:ascii="Arial" w:hAnsi="Arial" w:cs="Arial"/>
          <w:b/>
          <w:i/>
        </w:rPr>
        <w:t>“INTERÉS JURÍDICO PARA LA PROCEDENCIA DEL AMPARO.-</w:t>
      </w:r>
      <w:r w:rsidRPr="00727218">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D04E54" w:rsidRPr="00727218" w:rsidRDefault="00D04E54" w:rsidP="00D04E54">
      <w:pPr>
        <w:jc w:val="both"/>
        <w:rPr>
          <w:rFonts w:ascii="Arial" w:hAnsi="Arial" w:cs="Arial"/>
          <w:i/>
        </w:rPr>
      </w:pPr>
      <w:r w:rsidRPr="00727218">
        <w:rPr>
          <w:rFonts w:ascii="Arial" w:hAnsi="Arial" w:cs="Arial"/>
          <w:b/>
          <w:i/>
        </w:rPr>
        <w:t xml:space="preserve"> “INTERÉS JURÍDICO. AGRAVIO DIRECTO DE UN DERECHO SUBJETIVO DEL ACTOR.-</w:t>
      </w:r>
      <w:r w:rsidRPr="00727218">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D04E54" w:rsidRPr="00727218" w:rsidRDefault="00D04E54" w:rsidP="00D04E54">
      <w:pPr>
        <w:jc w:val="both"/>
        <w:rPr>
          <w:rFonts w:ascii="Arial" w:hAnsi="Arial" w:cs="Arial"/>
          <w:i/>
        </w:rPr>
      </w:pPr>
      <w:r w:rsidRPr="00727218">
        <w:rPr>
          <w:rFonts w:ascii="Arial" w:hAnsi="Arial" w:cs="Arial"/>
          <w:b/>
          <w:i/>
        </w:rPr>
        <w:t>“INTERES JURIDICO. CONCEPTO.-</w:t>
      </w:r>
      <w:r w:rsidRPr="00727218">
        <w:rPr>
          <w:rFonts w:ascii="Arial" w:hAnsi="Arial" w:cs="Arial"/>
          <w:i/>
        </w:rPr>
        <w:t xml:space="preserve"> En los artículos 54 primer párrafo, 57 </w:t>
      </w:r>
      <w:proofErr w:type="gramStart"/>
      <w:r w:rsidRPr="00727218">
        <w:rPr>
          <w:rFonts w:ascii="Arial" w:hAnsi="Arial" w:cs="Arial"/>
          <w:i/>
        </w:rPr>
        <w:t>fracción</w:t>
      </w:r>
      <w:proofErr w:type="gramEnd"/>
      <w:r w:rsidRPr="00727218">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D04E54" w:rsidRPr="00727218" w:rsidRDefault="00D04E54" w:rsidP="00D04E54">
      <w:pPr>
        <w:jc w:val="both"/>
        <w:rPr>
          <w:rFonts w:ascii="Arial" w:hAnsi="Arial" w:cs="Arial"/>
        </w:rPr>
      </w:pPr>
      <w:r w:rsidRPr="00727218">
        <w:rPr>
          <w:rFonts w:ascii="Arial" w:hAnsi="Arial" w:cs="Arial"/>
          <w:i/>
        </w:rPr>
        <w:t>“</w:t>
      </w:r>
      <w:r w:rsidRPr="00727218">
        <w:rPr>
          <w:rFonts w:ascii="Arial" w:hAnsi="Arial" w:cs="Arial"/>
          <w:b/>
          <w:i/>
        </w:rPr>
        <w:t>PERSONALIDAD EN EL AMPARO DE QUIENES LA TIENEN RECONOCIDA ANTE LA AUTORIDAD RESPONSABLE.-</w:t>
      </w:r>
      <w:r w:rsidRPr="00727218">
        <w:rPr>
          <w:rFonts w:ascii="Arial" w:hAnsi="Arial" w:cs="Arial"/>
          <w:i/>
        </w:rPr>
        <w:t xml:space="preserve"> </w:t>
      </w:r>
      <w:r w:rsidRPr="00727218">
        <w:rPr>
          <w:rFonts w:ascii="Arial" w:hAnsi="Arial" w:cs="Arial"/>
        </w:rPr>
        <w:t>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D04E54" w:rsidRPr="00727218" w:rsidRDefault="00D04E54" w:rsidP="00D04E54">
      <w:pPr>
        <w:jc w:val="both"/>
        <w:rPr>
          <w:rFonts w:ascii="Arial" w:hAnsi="Arial" w:cs="Arial"/>
          <w:b/>
          <w:i/>
        </w:rPr>
      </w:pPr>
      <w:r w:rsidRPr="00727218">
        <w:rPr>
          <w:rFonts w:ascii="Arial" w:hAnsi="Arial" w:cs="Arial"/>
          <w:i/>
        </w:rPr>
        <w:t>“</w:t>
      </w:r>
      <w:r w:rsidRPr="00727218">
        <w:rPr>
          <w:rFonts w:ascii="Arial" w:hAnsi="Arial" w:cs="Arial"/>
          <w:b/>
          <w:i/>
        </w:rPr>
        <w:t xml:space="preserve">INTERES JURIDICO. LO TIENEN QUIENES SON DESTINATARIOS DE UN ACTO ADMINISTRATIVO.- El interés jurídico que funda la pretensión del actor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D04E54" w:rsidRPr="00727218" w:rsidRDefault="00D04E54" w:rsidP="00D04E54">
      <w:pPr>
        <w:jc w:val="both"/>
        <w:rPr>
          <w:rFonts w:ascii="Arial" w:hAnsi="Arial" w:cs="Arial"/>
          <w:b/>
          <w:i/>
        </w:rPr>
      </w:pPr>
      <w:r w:rsidRPr="00727218">
        <w:rPr>
          <w:rFonts w:ascii="Arial" w:hAnsi="Arial" w:cs="Arial"/>
          <w:b/>
          <w:i/>
        </w:rPr>
        <w:lastRenderedPageBreak/>
        <w:t>(Criterio de la Segunda Sala del Tribunal de Justicia Administrativa del Estado de Guanajuato. EXP. NUM. 19/954/994. SENTENCIA DE FECHA: 9 DE ENERO DE 1994. ACTOR: JESUS SANCHEZ TRAPP).)</w:t>
      </w:r>
    </w:p>
    <w:p w:rsidR="00D04E54" w:rsidRPr="00727218" w:rsidRDefault="00D04E54" w:rsidP="00D04E54">
      <w:pPr>
        <w:jc w:val="both"/>
        <w:rPr>
          <w:rFonts w:ascii="Arial" w:hAnsi="Arial" w:cs="Arial"/>
        </w:rPr>
      </w:pPr>
      <w:r>
        <w:rPr>
          <w:rFonts w:ascii="Arial" w:hAnsi="Arial" w:cs="Arial"/>
          <w:b/>
          <w:i/>
        </w:rPr>
        <w:t>PERSONALI</w:t>
      </w:r>
      <w:r w:rsidRPr="00727218">
        <w:rPr>
          <w:rFonts w:ascii="Arial" w:hAnsi="Arial" w:cs="Arial"/>
          <w:b/>
          <w:i/>
        </w:rPr>
        <w:t>DAD EN EL AMPARO DE QUIENES LA TIENEN RECONOCIDA ANTE LA AUTORIDAD RESPONSABLE.-</w:t>
      </w:r>
      <w:r w:rsidRPr="00727218">
        <w:rPr>
          <w:rFonts w:ascii="Arial" w:hAnsi="Arial" w:cs="Arial"/>
          <w:i/>
        </w:rPr>
        <w:t xml:space="preserve"> </w:t>
      </w:r>
      <w:r w:rsidRPr="00727218">
        <w:rPr>
          <w:rFonts w:ascii="Arial" w:hAnsi="Arial" w:cs="Arial"/>
        </w:rPr>
        <w:t>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D04E54" w:rsidRPr="00727218" w:rsidRDefault="00D04E54" w:rsidP="00D04E54">
      <w:pPr>
        <w:jc w:val="both"/>
        <w:rPr>
          <w:rFonts w:ascii="Arial" w:hAnsi="Arial" w:cs="Arial"/>
        </w:rPr>
      </w:pPr>
      <w:r w:rsidRPr="0072721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CUARTO.-</w:t>
      </w:r>
      <w:r w:rsidRPr="0072721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D04E54" w:rsidRPr="00727218" w:rsidRDefault="00D04E54" w:rsidP="00D04E54">
      <w:pPr>
        <w:jc w:val="both"/>
        <w:rPr>
          <w:rFonts w:ascii="Arial" w:hAnsi="Arial" w:cs="Arial"/>
        </w:rPr>
      </w:pPr>
      <w:r w:rsidRPr="00727218">
        <w:rPr>
          <w:rFonts w:ascii="Arial" w:hAnsi="Arial" w:cs="Arial"/>
          <w:i/>
        </w:rPr>
        <w:t>“</w:t>
      </w:r>
      <w:r w:rsidRPr="00727218">
        <w:rPr>
          <w:rFonts w:ascii="Arial" w:hAnsi="Arial" w:cs="Arial"/>
          <w:b/>
          <w:i/>
        </w:rPr>
        <w:t>CONCEPTOS DE VIOLACIÓN, EL JUEZ NO ESTA OBLIGADO A TRANSCRIBIRLOS.-</w:t>
      </w:r>
      <w:r w:rsidRPr="0072721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D04E54" w:rsidRPr="00727218" w:rsidRDefault="00D04E54" w:rsidP="00D04E54">
      <w:pPr>
        <w:jc w:val="both"/>
        <w:rPr>
          <w:rFonts w:ascii="Arial" w:hAnsi="Arial" w:cs="Arial"/>
        </w:rPr>
      </w:pPr>
      <w:r w:rsidRPr="00727218">
        <w:rPr>
          <w:rFonts w:ascii="Arial" w:hAnsi="Arial" w:cs="Arial"/>
        </w:rPr>
        <w:t xml:space="preserve">No obstante lo anterior, este Juzgador, estima precisar substancialmente lo que las partes expresaron en sus respectivos escritos, y así tenemos que el demandante señala: </w:t>
      </w:r>
    </w:p>
    <w:p w:rsidR="00D04E54" w:rsidRDefault="00D04E54" w:rsidP="00D04E54">
      <w:pPr>
        <w:jc w:val="both"/>
        <w:rPr>
          <w:rFonts w:ascii="Arial" w:hAnsi="Arial" w:cs="Arial"/>
        </w:rPr>
      </w:pPr>
      <w:r w:rsidRPr="00727218">
        <w:rPr>
          <w:rFonts w:ascii="Arial" w:hAnsi="Arial" w:cs="Arial"/>
        </w:rPr>
        <w:t xml:space="preserve">“PRIMERO.- El acto que se impugna es ilegal, ya que no cumplió con el elemento de validez que señala el artículo 137 del Código de Procedimiento y Justicia Administrativa para el Estado y los Municipios de Guanajuato. En específico, la fracción VI, ya que el acto recurrido se encuentra indebidamente </w:t>
      </w:r>
      <w:r w:rsidRPr="00727218">
        <w:rPr>
          <w:rFonts w:ascii="Arial" w:hAnsi="Arial" w:cs="Arial"/>
          <w:u w:val="single"/>
        </w:rPr>
        <w:t>fundado y motivado</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rPr>
        <w:t>Asevero lo anterior, pues quien impartirá justicia podrá percatarse que el hecho de privarme por completo del vital líquido constituye una violación directa al derecho humano de acceso al agua potable, el cual se encuentra tutelado y garantizado en el artículo 4º de la Constitución Política de los Estados Unidos Mexicanos, así como en el numeral 11 del Pacto Internacional de  Derechos Económicos, Sociales y Culturales. Situación que no puede pasar inadvertida por este Juzgado, ya que el tercer párrafo del diverso 1º Constitucional, establece que todas las autoridades , en el ámbito de su competencia, tendrán la obligación de promover, respetar y garantizar los derechos humanos reconocidos expresamente en las normatividades legales vigentes, lo cual no está aconteciendo en la especie, pues el organismo operador me está privando de un derecho al cual ineludiblemente  tengo derecho como gobernada, toda vez que se trata de una cuestión de seguridad nacional.</w:t>
      </w:r>
    </w:p>
    <w:p w:rsidR="00D04E54" w:rsidRPr="00727218" w:rsidRDefault="00D04E54" w:rsidP="00D04E54">
      <w:pPr>
        <w:jc w:val="both"/>
        <w:rPr>
          <w:rFonts w:ascii="Arial" w:hAnsi="Arial" w:cs="Arial"/>
        </w:rPr>
      </w:pPr>
      <w:r w:rsidRPr="00727218">
        <w:rPr>
          <w:rFonts w:ascii="Arial" w:hAnsi="Arial" w:cs="Arial"/>
        </w:rPr>
        <w:t>Por tanto, es la razón por la cual solicito la intervención de este Juzgado, a fin de que haga efectiva la protección de mis derechos humanos.</w:t>
      </w:r>
    </w:p>
    <w:p w:rsidR="00D04E54" w:rsidRPr="00727218" w:rsidRDefault="00D04E54" w:rsidP="00D04E54">
      <w:pPr>
        <w:jc w:val="both"/>
        <w:rPr>
          <w:rFonts w:ascii="Arial" w:hAnsi="Arial" w:cs="Arial"/>
        </w:rPr>
      </w:pPr>
      <w:r w:rsidRPr="00727218">
        <w:rPr>
          <w:rFonts w:ascii="Arial" w:hAnsi="Arial" w:cs="Arial"/>
        </w:rPr>
        <w:t xml:space="preserve">Aunado a lo anterior, señalo que si bien la prestación del servicio está condicionado al cumplimiento del pago de las tarifas respectivas, lo cierto es que al tratarse de uso doméstico y personal, no se me puede privar por completo de su acceso y disfrute, </w:t>
      </w:r>
      <w:r w:rsidRPr="00727218">
        <w:rPr>
          <w:rFonts w:ascii="Arial" w:hAnsi="Arial" w:cs="Arial"/>
        </w:rPr>
        <w:lastRenderedPageBreak/>
        <w:t>tal y como lo prevé el Código de Procedimiento y Justicia Administrativa para el Estado y los Municipios de Guanajuato en su numeral 341…</w:t>
      </w:r>
    </w:p>
    <w:p w:rsidR="00D04E54" w:rsidRPr="00727218" w:rsidRDefault="00D04E54" w:rsidP="00D04E54">
      <w:pPr>
        <w:jc w:val="both"/>
        <w:rPr>
          <w:rFonts w:ascii="Arial" w:hAnsi="Arial" w:cs="Arial"/>
        </w:rPr>
      </w:pPr>
      <w:r w:rsidRPr="00727218">
        <w:rPr>
          <w:rFonts w:ascii="Arial" w:hAnsi="Arial" w:cs="Arial"/>
        </w:rPr>
        <w:t>Del precepto legal anteriormente trascrito, se acredita que la autoridad actuó en total desapego a la normatividad legal aplicable, pues como bien se advierte, el incumplimiento del pago del servicio, tratándose del uso doméstico, no puede generar la suspensión completa del suministro del agua potable, pues el organismo operador debe dotar de agua suficiente para las necesidades básicas.</w:t>
      </w:r>
    </w:p>
    <w:p w:rsidR="00D04E54" w:rsidRPr="00727218" w:rsidRDefault="00D04E54" w:rsidP="00D04E54">
      <w:pPr>
        <w:jc w:val="both"/>
        <w:rPr>
          <w:rFonts w:ascii="Arial" w:hAnsi="Arial" w:cs="Arial"/>
        </w:rPr>
      </w:pPr>
      <w:r w:rsidRPr="00727218">
        <w:rPr>
          <w:rFonts w:ascii="Arial" w:hAnsi="Arial" w:cs="Arial"/>
        </w:rPr>
        <w:t>Derivado de lo anterior, será procedente decretar la nulidad del ilegal corte del suministro de agua, por las consideraciones anteriormente expuestas.</w:t>
      </w:r>
    </w:p>
    <w:p w:rsidR="00D04E54" w:rsidRPr="00727218" w:rsidRDefault="00D04E54" w:rsidP="00D04E54">
      <w:pPr>
        <w:pStyle w:val="Prrafodelista"/>
        <w:numPr>
          <w:ilvl w:val="0"/>
          <w:numId w:val="1"/>
        </w:numPr>
        <w:jc w:val="both"/>
        <w:rPr>
          <w:rFonts w:ascii="Arial" w:hAnsi="Arial" w:cs="Arial"/>
        </w:rPr>
      </w:pPr>
      <w:r w:rsidRPr="00727218">
        <w:rPr>
          <w:rFonts w:ascii="Arial" w:hAnsi="Arial" w:cs="Arial"/>
        </w:rPr>
        <w:t>Por lo que respecta al recibo para realizar el pago del suministro de agua potable</w:t>
      </w:r>
    </w:p>
    <w:p w:rsidR="00D04E54" w:rsidRPr="00727218" w:rsidRDefault="00D04E54" w:rsidP="00D04E54">
      <w:pPr>
        <w:jc w:val="both"/>
        <w:rPr>
          <w:rFonts w:ascii="Arial" w:hAnsi="Arial" w:cs="Arial"/>
        </w:rPr>
      </w:pPr>
      <w:r w:rsidRPr="00727218">
        <w:rPr>
          <w:rFonts w:ascii="Arial" w:hAnsi="Arial" w:cs="Arial"/>
        </w:rPr>
        <w:t xml:space="preserve">SEGUNDO.- Me causa evidente agravio el documento emitido por el organismo operador, pues el mismo </w:t>
      </w:r>
      <w:r w:rsidRPr="00727218">
        <w:rPr>
          <w:rFonts w:ascii="Arial" w:hAnsi="Arial" w:cs="Arial"/>
          <w:u w:val="single"/>
        </w:rPr>
        <w:t>se encuentra indebidamente fundado y motivado</w:t>
      </w:r>
      <w:r w:rsidRPr="00727218">
        <w:rPr>
          <w:rFonts w:ascii="Arial" w:hAnsi="Arial" w:cs="Arial"/>
        </w:rPr>
        <w:t xml:space="preserve">, ya que como lo manifesté en el capítulo de hechos, si bien existe un adeudo pendiente por cubrir con el organismo operador, lo cierto también es que la autoridad </w:t>
      </w:r>
      <w:r w:rsidRPr="00727218">
        <w:rPr>
          <w:rFonts w:ascii="Arial" w:hAnsi="Arial" w:cs="Arial"/>
          <w:u w:val="single"/>
        </w:rPr>
        <w:t>no podía CORTAR por completo el suministro de agua potable</w:t>
      </w:r>
      <w:r w:rsidRPr="00727218">
        <w:rPr>
          <w:rFonts w:ascii="Arial" w:hAnsi="Arial" w:cs="Arial"/>
        </w:rPr>
        <w:t xml:space="preserve">. Pues conforme al segundo párrafo del artículo 341 del Código Territorial para el Estado y los Municipios de Guanajuato, en caso de incumplimiento de pago y tratándose de uso doméstico, la  responsable </w:t>
      </w:r>
      <w:r w:rsidRPr="00727218">
        <w:rPr>
          <w:rFonts w:ascii="Arial" w:hAnsi="Arial" w:cs="Arial"/>
          <w:u w:val="single"/>
        </w:rPr>
        <w:t>debe otorgar la dotación de agua suficiente para las necesidades básicas</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rPr>
        <w:t xml:space="preserve">Sin embargo, lo anterior no aconteció en la especie, pues como se puede apreciar en el acto combatido, el SAPASP (sic) procedió a </w:t>
      </w:r>
      <w:r w:rsidRPr="00727218">
        <w:rPr>
          <w:rFonts w:ascii="Arial" w:hAnsi="Arial" w:cs="Arial"/>
          <w:u w:val="single"/>
        </w:rPr>
        <w:t>suspender “CORTAR”</w:t>
      </w:r>
      <w:r w:rsidRPr="00727218">
        <w:rPr>
          <w:rFonts w:ascii="Arial" w:hAnsi="Arial" w:cs="Arial"/>
        </w:rPr>
        <w:t xml:space="preserve"> el suministro vital líquido, sin que dicha actuación fuera debidamente fundada y motivada. Incumpliendo así con la obligación legal establecida en el numeral señalado en el párrafo anterior.</w:t>
      </w:r>
    </w:p>
    <w:p w:rsidR="00D04E54" w:rsidRPr="00727218" w:rsidRDefault="00D04E54" w:rsidP="00D04E54">
      <w:pPr>
        <w:jc w:val="both"/>
        <w:rPr>
          <w:rFonts w:ascii="Arial" w:hAnsi="Arial" w:cs="Arial"/>
        </w:rPr>
      </w:pPr>
      <w:r w:rsidRPr="00727218">
        <w:rPr>
          <w:rFonts w:ascii="Arial" w:hAnsi="Arial" w:cs="Arial"/>
        </w:rPr>
        <w:t xml:space="preserve">En virtud de lo anterior, resulta entonces ilegal que la demandada haya determinado  una cantidad de $161.74 (ciento sesenta y un pesos 74/100 M.N.) por concepto de </w:t>
      </w:r>
      <w:r w:rsidRPr="00727218">
        <w:rPr>
          <w:rFonts w:ascii="Arial" w:hAnsi="Arial" w:cs="Arial"/>
          <w:u w:val="single"/>
        </w:rPr>
        <w:t>reconexión de servicio</w:t>
      </w:r>
      <w:r w:rsidRPr="00727218">
        <w:rPr>
          <w:rFonts w:ascii="Arial" w:hAnsi="Arial" w:cs="Arial"/>
        </w:rPr>
        <w:t>, pues tal y como ya expuso, la autoridad jamás debió haber suspendido por completo el suministro de agua, con base en los argumentos jurídicos desarrollados en el párrafo arriba, aunado a que si dicho acto no fue debidamente  fundado y motivado, tal situación conllevará a que la cantidad determinada por concepto de reconexión sea nula y carente de sustento legal, por lo que se deberá acceder al suministro del vital líquido sin costo para la suscrita, y se deje insubsistente la cantidad económica determinada…”</w:t>
      </w:r>
    </w:p>
    <w:p w:rsidR="00D04E54" w:rsidRPr="00727218" w:rsidRDefault="00D04E54" w:rsidP="00D04E54">
      <w:pPr>
        <w:jc w:val="both"/>
        <w:rPr>
          <w:rFonts w:ascii="Arial" w:hAnsi="Arial" w:cs="Arial"/>
        </w:rPr>
      </w:pPr>
      <w:r w:rsidRPr="00727218">
        <w:rPr>
          <w:rFonts w:ascii="Arial" w:hAnsi="Arial" w:cs="Arial"/>
        </w:rPr>
        <w:t>La recurrida en la contestación de demanda manifestó lo siguiente:</w:t>
      </w:r>
    </w:p>
    <w:p w:rsidR="00D04E54" w:rsidRPr="00727218" w:rsidRDefault="00D04E54" w:rsidP="00D04E54">
      <w:pPr>
        <w:jc w:val="both"/>
        <w:rPr>
          <w:rFonts w:ascii="Arial" w:hAnsi="Arial" w:cs="Arial"/>
        </w:rPr>
      </w:pPr>
      <w:r w:rsidRPr="00727218">
        <w:rPr>
          <w:rFonts w:ascii="Arial" w:hAnsi="Arial" w:cs="Arial"/>
        </w:rPr>
        <w:t xml:space="preserve">De acuerdo a los conceptos de impugnación, en el cual basa supuestas violaciones de mi representada, y que no acredita, solo trata de jugar con la inteligencia de los que actuamos en el presente expediente, para en su momento tratar de evadir su obligación de pago y seguir disfrutando de los servicios a costa de mentiras, engaños,  y por encima de ello, dejando clara su falta de constancia moral, al contribuir con el desacato a la obligación de como ciudadanos tenemos, por lo tanto, la pretensión debe ser invalida y por consiguiente inatendible, por el hecho demostrado de que el actor no logra construir y proponer la causa de pedir, y lo que pide, lo pide de una manera por demás irresponsable, atendiendo al interés personal de no querer, CUMPLIR CON LA OBLIGACIÓN DE PAGO DE LOS SERVICIOS DISFRUTADOS, con dolo y mala fe, intentando de igual manera lesionar los intereses públicos de todos los que integramos el Organismo, los usuarios que contribuimos al pago de servicios públicos del agua, así como a toda la ciudadanía que integramos éste Municipio, ya que  atender a su demanda de no pagar, se lesionaría intereses públicos, que bajo lo sustentado por el artículo 135 del Código de Procedimiento y Justicia Administrativa para el Estado y los Municipios de Guanajuato, en cuanto a los principios en que se debe de regir el procedimiento administrativo, en su fracción II, establece la preeminencia del interés público, lo que como ratifico, lo contrario a ello, me haría </w:t>
      </w:r>
      <w:r w:rsidRPr="00727218">
        <w:rPr>
          <w:rFonts w:ascii="Arial" w:hAnsi="Arial" w:cs="Arial"/>
        </w:rPr>
        <w:lastRenderedPageBreak/>
        <w:t>sospechar que existiría una preeminencia del interés particular por sobre el general, invirtiendo la regla que debe imperar en esta materia…</w:t>
      </w:r>
    </w:p>
    <w:p w:rsidR="00D04E54" w:rsidRPr="00727218" w:rsidRDefault="00D04E54" w:rsidP="00D04E54">
      <w:pPr>
        <w:jc w:val="both"/>
        <w:rPr>
          <w:rFonts w:ascii="Arial" w:hAnsi="Arial" w:cs="Arial"/>
        </w:rPr>
      </w:pPr>
      <w:r w:rsidRPr="00727218">
        <w:rPr>
          <w:rFonts w:ascii="Arial" w:hAnsi="Arial" w:cs="Arial"/>
          <w:b/>
        </w:rPr>
        <w:t>QUINTO.-</w:t>
      </w:r>
      <w:r w:rsidRPr="0072721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D04E54" w:rsidRPr="00727218" w:rsidRDefault="00D04E54" w:rsidP="00D04E54">
      <w:pPr>
        <w:jc w:val="both"/>
        <w:rPr>
          <w:rFonts w:ascii="Arial" w:hAnsi="Arial" w:cs="Arial"/>
        </w:rPr>
      </w:pPr>
      <w:r w:rsidRPr="00727218">
        <w:rPr>
          <w:rFonts w:ascii="Arial" w:hAnsi="Arial" w:cs="Arial"/>
        </w:rPr>
        <w:t>El recibo número 153589 es un crédito fiscal, tal como lo establece el artículo 62 del vigente Reglamento del Organismo Público Descentralizado denominado Junta Municipal de Agua Potable y Alcantarillado de San Luis de la Paz, Guanajuato.</w:t>
      </w:r>
    </w:p>
    <w:p w:rsidR="00D04E54" w:rsidRPr="00727218" w:rsidRDefault="00D04E54" w:rsidP="00D04E54">
      <w:pPr>
        <w:jc w:val="both"/>
        <w:rPr>
          <w:rFonts w:ascii="Arial" w:hAnsi="Arial" w:cs="Arial"/>
        </w:rPr>
      </w:pPr>
      <w:r w:rsidRPr="00727218">
        <w:rPr>
          <w:rFonts w:ascii="Arial" w:hAnsi="Arial" w:cs="Arial"/>
        </w:rPr>
        <w:t>Entendiendo como crédito fiscal: Lo que se debe a una persona y, desde que algo se adeuda a una tesorería, crédito a favor de la misma que tiene derecho a cobrar. Obligación tributaria en sentido estricto, determinada en cantidad líquida.</w:t>
      </w:r>
    </w:p>
    <w:p w:rsidR="00D04E54" w:rsidRPr="00727218" w:rsidRDefault="00D04E54" w:rsidP="00D04E54">
      <w:pPr>
        <w:jc w:val="both"/>
        <w:rPr>
          <w:rFonts w:ascii="Arial" w:hAnsi="Arial" w:cs="Arial"/>
        </w:rPr>
      </w:pPr>
      <w:r w:rsidRPr="00727218">
        <w:rPr>
          <w:rFonts w:ascii="Arial" w:hAnsi="Arial" w:cs="Arial"/>
        </w:rPr>
        <w:t>El Código Fiscal de la Federación no define qué se entiende por crédito fiscal, sino únicamente en su artículo 4 enumera que son créditos fiscales las cantidades que tiene derecho a percibir el Estado o sus organismos descentralizados que provengan de contribuciones, aprovechamientos o de sus accesorios, incluidos los derivados de responsabilidades que el Estado tenga derecho a exigir a sus servidores públicos o de los particulares, así como aquellos a los que las leyes les den ese carácter y el Estado tenga derecho a percibir por cuenta ajena.</w:t>
      </w:r>
    </w:p>
    <w:p w:rsidR="00D04E54" w:rsidRPr="00727218" w:rsidRDefault="00D04E54" w:rsidP="00D04E54">
      <w:pPr>
        <w:jc w:val="both"/>
        <w:rPr>
          <w:rFonts w:ascii="Arial" w:hAnsi="Arial" w:cs="Arial"/>
        </w:rPr>
      </w:pPr>
      <w:r w:rsidRPr="00727218">
        <w:rPr>
          <w:rFonts w:ascii="Arial" w:hAnsi="Arial" w:cs="Arial"/>
        </w:rPr>
        <w:t>El artículo 16 de nuestra Ley Fundamental, establece:</w:t>
      </w:r>
    </w:p>
    <w:p w:rsidR="00D04E54" w:rsidRPr="00727218" w:rsidRDefault="00D04E54" w:rsidP="00D04E54">
      <w:pPr>
        <w:jc w:val="both"/>
        <w:rPr>
          <w:rFonts w:ascii="Arial" w:hAnsi="Arial" w:cs="Arial"/>
        </w:rPr>
      </w:pPr>
      <w:r w:rsidRPr="00727218">
        <w:rPr>
          <w:rFonts w:ascii="Arial" w:hAnsi="Arial" w:cs="Arial"/>
        </w:rPr>
        <w:t>“Nadie puede ser molestado en su persona, familia, domicilio, papeles o posesiones, sino en virtud de mandamiento escrito de la autoridad competente que funde y motive la causa legal del procedimiento.”</w:t>
      </w:r>
    </w:p>
    <w:p w:rsidR="00D04E54" w:rsidRPr="00727218" w:rsidRDefault="00D04E54" w:rsidP="00D04E54">
      <w:pPr>
        <w:jc w:val="both"/>
        <w:rPr>
          <w:rFonts w:ascii="Arial" w:hAnsi="Arial" w:cs="Arial"/>
        </w:rPr>
      </w:pPr>
      <w:r w:rsidRPr="00727218">
        <w:rPr>
          <w:rFonts w:ascii="Arial" w:hAnsi="Arial" w:cs="Arial"/>
        </w:rPr>
        <w:t>Es evidente que,  el numeral citado,   no se surtió en la especie, dado que el recibo de cobro  número  de folio 153589,  de fecha 28 veintiocho de febrero de 2023 dos mil veintitrés,   es un acto administrativo viciado, toda vez que si bien es cierto se enumeran los servicios que presta la paramunicipal, también es cierto que   no se desglosa cuantos meses son los que debe la actora, de lo que se colige que dicho recibo no se motivó debidamente.</w:t>
      </w:r>
    </w:p>
    <w:p w:rsidR="00D04E54" w:rsidRPr="00727218" w:rsidRDefault="00D04E54" w:rsidP="00D04E54">
      <w:pPr>
        <w:jc w:val="both"/>
        <w:rPr>
          <w:rFonts w:ascii="Arial" w:hAnsi="Arial" w:cs="Arial"/>
        </w:rPr>
      </w:pPr>
      <w:r w:rsidRPr="00727218">
        <w:rPr>
          <w:rFonts w:ascii="Arial" w:hAnsi="Arial" w:cs="Arial"/>
        </w:rPr>
        <w:t>Así las cosas,  la autoridad responsable omitió motivar el acto administrativo que nos ocupa, pues en ningún momento hizo un relato pormenorizado de los hechos, haciendo hincapié en las circunstancias de tiempo, modo y lugar,   como tampoco expresó los razonamientos lógico-jurídicos que adecuen la hipótesis jurídica al caso concreto.</w:t>
      </w:r>
    </w:p>
    <w:p w:rsidR="00D04E54" w:rsidRPr="00727218" w:rsidRDefault="00D04E54" w:rsidP="00D04E54">
      <w:pPr>
        <w:jc w:val="both"/>
        <w:rPr>
          <w:rFonts w:ascii="Arial" w:hAnsi="Arial" w:cs="Arial"/>
        </w:rPr>
      </w:pPr>
      <w:r w:rsidRPr="00727218">
        <w:rPr>
          <w:rFonts w:ascii="Arial" w:hAnsi="Arial" w:cs="Arial"/>
        </w:rPr>
        <w:t xml:space="preserve">La fundamentación y motivación del recibo de cobro,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27218">
        <w:rPr>
          <w:rFonts w:ascii="Arial" w:hAnsi="Arial" w:cs="Arial"/>
          <w:u w:val="single"/>
        </w:rPr>
        <w:t xml:space="preserve">por </w:t>
      </w:r>
      <w:r w:rsidRPr="00727218">
        <w:rPr>
          <w:rFonts w:ascii="Arial" w:hAnsi="Arial" w:cs="Arial"/>
          <w:b/>
          <w:u w:val="single"/>
        </w:rPr>
        <w:t>fundar</w:t>
      </w:r>
      <w:r w:rsidRPr="00727218">
        <w:rPr>
          <w:rFonts w:ascii="Arial" w:hAnsi="Arial" w:cs="Arial"/>
          <w:u w:val="single"/>
        </w:rPr>
        <w:t xml:space="preserve">  ha de entenderse la expresión de los preceptos legales aplicables al caso concreto</w:t>
      </w:r>
      <w:r w:rsidRPr="00727218">
        <w:rPr>
          <w:rFonts w:ascii="Arial" w:hAnsi="Arial" w:cs="Arial"/>
        </w:rPr>
        <w:t xml:space="preserve"> </w:t>
      </w:r>
      <w:r w:rsidRPr="00727218">
        <w:rPr>
          <w:rFonts w:ascii="Arial" w:hAnsi="Arial" w:cs="Arial"/>
          <w:u w:val="single"/>
        </w:rPr>
        <w:t xml:space="preserve">y </w:t>
      </w:r>
      <w:r w:rsidRPr="00727218">
        <w:rPr>
          <w:rFonts w:ascii="Arial" w:hAnsi="Arial" w:cs="Arial"/>
          <w:b/>
          <w:u w:val="single"/>
        </w:rPr>
        <w:t>por motivar</w:t>
      </w:r>
      <w:r w:rsidRPr="00727218">
        <w:rPr>
          <w:rFonts w:ascii="Arial" w:hAnsi="Arial" w:cs="Arial"/>
          <w:u w:val="single"/>
        </w:rPr>
        <w:t>, la exposición de los hechos y razonamientos lógico jurídicos que expliquen porque es aplicable el derecho positivo al caso en concreto.</w:t>
      </w:r>
      <w:r w:rsidRPr="00727218">
        <w:rPr>
          <w:rFonts w:ascii="Arial" w:hAnsi="Arial" w:cs="Arial"/>
        </w:rPr>
        <w:t xml:space="preserve"> Sirve de sustento al argumento vertido </w:t>
      </w:r>
      <w:proofErr w:type="spellStart"/>
      <w:r w:rsidRPr="00727218">
        <w:rPr>
          <w:rFonts w:ascii="Arial" w:hAnsi="Arial" w:cs="Arial"/>
        </w:rPr>
        <w:t>supralíneas</w:t>
      </w:r>
      <w:proofErr w:type="spellEnd"/>
      <w:r w:rsidRPr="0072721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D04E54" w:rsidRPr="00727218" w:rsidRDefault="00D04E54" w:rsidP="00D04E54">
      <w:pPr>
        <w:jc w:val="both"/>
        <w:rPr>
          <w:rFonts w:ascii="Arial" w:hAnsi="Arial" w:cs="Arial"/>
          <w:i/>
        </w:rPr>
      </w:pPr>
      <w:r w:rsidRPr="00727218">
        <w:rPr>
          <w:rFonts w:ascii="Arial" w:hAnsi="Arial" w:cs="Arial"/>
          <w:i/>
        </w:rPr>
        <w:t>“</w:t>
      </w:r>
      <w:r w:rsidRPr="00727218">
        <w:rPr>
          <w:rFonts w:ascii="Arial" w:hAnsi="Arial" w:cs="Arial"/>
          <w:b/>
          <w:i/>
        </w:rPr>
        <w:t>FUNDAMENTACIÓN Y MOTIVACIÓN.</w:t>
      </w:r>
      <w:r w:rsidRPr="0072721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04E54" w:rsidRDefault="00D04E54" w:rsidP="00D04E54">
      <w:pPr>
        <w:jc w:val="both"/>
        <w:rPr>
          <w:rFonts w:ascii="Arial" w:hAnsi="Arial" w:cs="Arial"/>
          <w:i/>
        </w:rPr>
      </w:pPr>
      <w:r w:rsidRPr="00727218">
        <w:rPr>
          <w:rFonts w:ascii="Arial" w:hAnsi="Arial" w:cs="Arial"/>
        </w:rPr>
        <w:t xml:space="preserve">Así como la jurisprudencia emitida por el Segundo Tribunal Colegiado del Sexto Circuito, publicado en el Semanario Judicial de la Federación y su Gaceta, Tomo 64, </w:t>
      </w:r>
      <w:r w:rsidRPr="00727218">
        <w:rPr>
          <w:rFonts w:ascii="Arial" w:hAnsi="Arial" w:cs="Arial"/>
        </w:rPr>
        <w:lastRenderedPageBreak/>
        <w:t xml:space="preserve">abril de 1993, Tesis VI.2º .J/284, página 43 que a la letra dice: </w:t>
      </w:r>
      <w:r w:rsidRPr="00727218">
        <w:rPr>
          <w:rFonts w:ascii="Arial" w:hAnsi="Arial" w:cs="Arial"/>
          <w:i/>
        </w:rPr>
        <w:t>“</w:t>
      </w:r>
      <w:r w:rsidRPr="00727218">
        <w:rPr>
          <w:rFonts w:ascii="Arial" w:hAnsi="Arial" w:cs="Arial"/>
          <w:b/>
          <w:i/>
        </w:rPr>
        <w:t>FUNDAMENTACIÓN Y MOTIVACIÓN DE LOS ACTOS ADMINISTRATIVOS.-</w:t>
      </w:r>
      <w:r w:rsidRPr="0072721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27218">
        <w:rPr>
          <w:rFonts w:ascii="Arial" w:hAnsi="Arial" w:cs="Arial"/>
          <w:i/>
        </w:rPr>
        <w:t>subincisos</w:t>
      </w:r>
      <w:proofErr w:type="spellEnd"/>
      <w:r w:rsidRPr="00727218">
        <w:rPr>
          <w:rFonts w:ascii="Arial" w:hAnsi="Arial" w:cs="Arial"/>
          <w:i/>
        </w:rPr>
        <w:t xml:space="preserve">, fracciones y preceptos aplicables, y b).- los cuerpos legales, y preceptos que otorgan competencia o facultades a las autoridades para emitir el acto en agravio del gobernado.”  </w:t>
      </w:r>
    </w:p>
    <w:p w:rsidR="00D04E54" w:rsidRPr="00727218" w:rsidRDefault="00D04E54" w:rsidP="00D04E54">
      <w:pPr>
        <w:jc w:val="both"/>
        <w:rPr>
          <w:rFonts w:ascii="Arial" w:hAnsi="Arial" w:cs="Arial"/>
          <w:i/>
        </w:rPr>
      </w:pPr>
      <w:r w:rsidRPr="00727218">
        <w:rPr>
          <w:rFonts w:ascii="Arial" w:hAnsi="Arial" w:cs="Arial"/>
          <w:i/>
        </w:rPr>
        <w:t>“</w:t>
      </w:r>
      <w:r w:rsidRPr="00727218">
        <w:rPr>
          <w:rFonts w:ascii="Arial" w:hAnsi="Arial" w:cs="Arial"/>
          <w:b/>
          <w:i/>
        </w:rPr>
        <w:t>FUNDAMENTACIÓN Y MOTIVACIÓN.-</w:t>
      </w:r>
      <w:r w:rsidRPr="0072721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04E54" w:rsidRPr="00727218" w:rsidRDefault="00D04E54" w:rsidP="00D04E54">
      <w:pPr>
        <w:jc w:val="both"/>
        <w:rPr>
          <w:rFonts w:ascii="Arial" w:hAnsi="Arial" w:cs="Arial"/>
          <w:i/>
        </w:rPr>
      </w:pPr>
      <w:r w:rsidRPr="00727218">
        <w:rPr>
          <w:rFonts w:ascii="Arial" w:hAnsi="Arial" w:cs="Arial"/>
          <w:i/>
        </w:rPr>
        <w:t>“</w:t>
      </w:r>
      <w:r w:rsidRPr="00727218">
        <w:rPr>
          <w:rFonts w:ascii="Arial" w:hAnsi="Arial" w:cs="Arial"/>
          <w:b/>
          <w:i/>
        </w:rPr>
        <w:t>FUNDAMENTACIÓN Y MOTIVACIÓN, FALTA O INDEBIDA. EN CUANTO SON DISTINTAS, UNAS GENERAN NULIDAD LISA Y LLANA Y OTRAS PARA EFECTO.-</w:t>
      </w:r>
      <w:r w:rsidRPr="0072721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27218">
        <w:rPr>
          <w:rFonts w:ascii="Arial" w:hAnsi="Arial" w:cs="Arial"/>
          <w:i/>
        </w:rPr>
        <w:t>dan</w:t>
      </w:r>
      <w:proofErr w:type="gramEnd"/>
      <w:r w:rsidRPr="0072721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w:t>
      </w:r>
      <w:r w:rsidRPr="00727218">
        <w:rPr>
          <w:rFonts w:ascii="Arial" w:hAnsi="Arial" w:cs="Arial"/>
          <w:i/>
        </w:rPr>
        <w:lastRenderedPageBreak/>
        <w:t>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04E54" w:rsidRPr="00D04E54" w:rsidRDefault="00D04E54" w:rsidP="00D04E54">
      <w:pPr>
        <w:jc w:val="both"/>
        <w:rPr>
          <w:rFonts w:ascii="Arial" w:hAnsi="Arial" w:cs="Arial"/>
        </w:rPr>
      </w:pPr>
      <w:r w:rsidRPr="00727218">
        <w:rPr>
          <w:rFonts w:ascii="Arial" w:hAnsi="Arial" w:cs="Arial"/>
        </w:rPr>
        <w:t>El adeudo que tiene el actor con el Organismo Público Descentralizado denominado  Junta Municipal de Agua Potable y Alcantarillado de San Luis de la Paz, Guanajuato, no es motivo  para cortar el servicio de agua potable en el domicilio del impetrante, toda vez que el acceso al agua potable es un derecho humano, tal como lo señala el artículo 4 del Pacto Federal, robustece a lo anterior el siguiente Criterio del Tribunal de Justicia Administrativa del Estado de Guanajuato:</w:t>
      </w:r>
    </w:p>
    <w:p w:rsidR="00D04E54" w:rsidRPr="00727218" w:rsidRDefault="00D04E54" w:rsidP="00D04E54">
      <w:pPr>
        <w:jc w:val="both"/>
        <w:rPr>
          <w:rFonts w:ascii="Arial" w:hAnsi="Arial" w:cs="Arial"/>
          <w:i/>
        </w:rPr>
      </w:pPr>
      <w:r w:rsidRPr="00727218">
        <w:rPr>
          <w:rFonts w:ascii="Arial" w:hAnsi="Arial" w:cs="Arial"/>
          <w:b/>
          <w:i/>
        </w:rPr>
        <w:t>CORTES DE AGUA. ILEGALIDAD DE LOS.-</w:t>
      </w:r>
      <w:r w:rsidRPr="00727218">
        <w:rPr>
          <w:rFonts w:ascii="Arial" w:hAnsi="Arial" w:cs="Arial"/>
          <w:i/>
        </w:rPr>
        <w:t xml:space="preserve"> Resulta arbitrario e ilegales los cortes de agua o limitaciones del servicio de agua potable, porque para lograr la efectividad de los créditos, el organismo operador del sistema tiene mecanismos jurídicos para ello, como es el procedimiento económico coactivo. (SENTENCIA EMITIDA POR LA PRIMERA SALA DEL TRIBUNAL DE JUSTICIA ADMINISTRATIVA DEL ESTADO DE GUANAJUATO EXP. NUM. 2270/127/994. DE FECHA: 12 DE OCTUBRE DE 1995. ACTOR: JOSE ANTONIO RAZO GARCIA).</w:t>
      </w:r>
    </w:p>
    <w:p w:rsidR="00D04E54" w:rsidRPr="00727218" w:rsidRDefault="00D04E54" w:rsidP="00D04E54">
      <w:pPr>
        <w:jc w:val="both"/>
        <w:rPr>
          <w:rFonts w:ascii="Arial" w:hAnsi="Arial" w:cs="Arial"/>
        </w:rPr>
      </w:pPr>
      <w:r w:rsidRPr="00727218">
        <w:rPr>
          <w:rFonts w:ascii="Arial" w:hAnsi="Arial" w:cs="Arial"/>
          <w:b/>
          <w:i/>
        </w:rPr>
        <w:t xml:space="preserve"> AGUA POTABLE. CORTES DE. ILEGALIDAD DE LOS.-</w:t>
      </w:r>
      <w:r w:rsidRPr="00727218">
        <w:rPr>
          <w:rFonts w:ascii="Arial" w:hAnsi="Arial" w:cs="Arial"/>
          <w:i/>
        </w:rPr>
        <w:t xml:space="preserve"> Es preciso señalar que resulta arbitrario e ilegales los “cortes de agua” a que alude la parte demandante, porque para lograr que se cubran los créditos, el organismo descentralizado demandado tiene otras posibilidades jurídicas, ya que la suspensión del vital líquido está proscrito como mecanismo para lograr la efectividad de los créditos, por la Ley General y por la Ley Estatal de Salud en su artículo 121, por lo que se configura en la especie la hipótesis prevista por el artículo 84 fracción IV de la Ley que rige este Tribunal. Por lo anterior y con fundamento en el artículo 87 fracción II del propio ordenamiento, se declara la nulidad total de los “cortes de agua” efectuados. (SENTENCIA EMITIDA POR LA PRIMERA SALA DEL TRIBUNAL DE JUSTICIA ADMINISTRATIVA DEL ESTADO DE GUANAJUATO EXP. NUM. 3636/1227/996. DE FECHA: 3 DE ENERO DE 1997. ACTOR: TRINIDAD CRUZ TORRES Y OTROS)</w:t>
      </w:r>
    </w:p>
    <w:p w:rsidR="00D04E54" w:rsidRPr="00727218" w:rsidRDefault="00D04E54" w:rsidP="00D04E54">
      <w:pPr>
        <w:jc w:val="both"/>
        <w:rPr>
          <w:rFonts w:ascii="Arial" w:hAnsi="Arial" w:cs="Arial"/>
        </w:rPr>
      </w:pPr>
      <w:r w:rsidRPr="0072721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primer párrafo del artículo 282 del Código que regula esta materia, sirve de apoyo la siguiente tesis aislada: </w:t>
      </w:r>
    </w:p>
    <w:p w:rsidR="00D04E54" w:rsidRPr="00727218" w:rsidRDefault="00D04E54" w:rsidP="00D04E54">
      <w:pPr>
        <w:jc w:val="both"/>
        <w:rPr>
          <w:rFonts w:ascii="Arial" w:eastAsia="Times New Roman" w:hAnsi="Arial" w:cs="Arial"/>
          <w:i/>
          <w:color w:val="000000"/>
        </w:rPr>
      </w:pPr>
      <w:r w:rsidRPr="00727218">
        <w:rPr>
          <w:rFonts w:ascii="Arial" w:eastAsia="Times New Roman" w:hAnsi="Arial" w:cs="Arial"/>
          <w:b/>
          <w:i/>
          <w:color w:val="000000"/>
        </w:rPr>
        <w:t xml:space="preserve">“FUNDAMENTACIÓN Y MOTIVACIÓN. DEBEN CONSTAR EN EL CUERPO DE LA RESOLUCIÓN Y NO EN DOCUMENTO DISTINTO. </w:t>
      </w:r>
      <w:r w:rsidRPr="0072721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D04E54" w:rsidRPr="00727218" w:rsidRDefault="00D04E54" w:rsidP="00D04E54">
      <w:pPr>
        <w:jc w:val="both"/>
        <w:rPr>
          <w:rFonts w:ascii="Arial" w:hAnsi="Arial" w:cs="Arial"/>
          <w:i/>
        </w:rPr>
      </w:pPr>
      <w:r w:rsidRPr="00727218">
        <w:rPr>
          <w:rFonts w:ascii="Arial" w:hAnsi="Arial" w:cs="Arial"/>
          <w:i/>
        </w:rPr>
        <w:t>“</w:t>
      </w:r>
      <w:r w:rsidRPr="00727218">
        <w:rPr>
          <w:rFonts w:ascii="Arial" w:hAnsi="Arial" w:cs="Arial"/>
          <w:b/>
          <w:i/>
        </w:rPr>
        <w:t>AUTORIDADES. FUNDAMENTACIÓN DE SUS ACTOS.-</w:t>
      </w:r>
      <w:r w:rsidRPr="0072721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w:t>
      </w:r>
      <w:r w:rsidRPr="00727218">
        <w:rPr>
          <w:rFonts w:ascii="Arial" w:hAnsi="Arial" w:cs="Arial"/>
          <w:i/>
        </w:rPr>
        <w:lastRenderedPageBreak/>
        <w:t xml:space="preserve">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04E54" w:rsidRPr="00727218" w:rsidRDefault="00D04E54" w:rsidP="00D04E54">
      <w:pPr>
        <w:jc w:val="both"/>
        <w:rPr>
          <w:rFonts w:ascii="Arial" w:hAnsi="Arial" w:cs="Arial"/>
        </w:rPr>
      </w:pPr>
      <w:r w:rsidRPr="00727218">
        <w:rPr>
          <w:rFonts w:ascii="Arial" w:hAnsi="Arial" w:cs="Arial"/>
          <w:b/>
        </w:rPr>
        <w:t>SEXTO.-</w:t>
      </w:r>
      <w:r w:rsidRPr="00727218">
        <w:rPr>
          <w:rFonts w:ascii="Arial" w:hAnsi="Arial" w:cs="Arial"/>
        </w:rPr>
        <w:t xml:space="preserve"> Con base en todo lo expuesto, quien juzga decreta la </w:t>
      </w:r>
      <w:r w:rsidRPr="00727218">
        <w:rPr>
          <w:rFonts w:ascii="Arial" w:hAnsi="Arial" w:cs="Arial"/>
          <w:b/>
        </w:rPr>
        <w:t>ILEGALIDAD Y NULIDAD TOTAL DE LOS ACTOS ADMINISTRATIVOS IMPUGNADOS</w:t>
      </w:r>
      <w:r w:rsidRPr="00727218">
        <w:rPr>
          <w:rFonts w:ascii="Arial" w:hAnsi="Arial" w:cs="Arial"/>
        </w:rPr>
        <w:t xml:space="preserve">,  para el efecto de que la demandada, en el término de quince días,  después de que cause estado la presente resolución,   deje sin efectos el recibo de cobro número de folio 153589, de  fecha 28 veintiocho de febrero  de 2023 dos mil veintitrés,  también debe de nulificar el cobro por concepto de reconexión de servicio de agua por la cantidad  de $161.74 (ciento sesenta y un pesos 74/100 M.N.),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D04E54" w:rsidRPr="00727218" w:rsidRDefault="00D04E54" w:rsidP="00D04E54">
      <w:pPr>
        <w:jc w:val="both"/>
        <w:rPr>
          <w:rFonts w:ascii="Arial" w:hAnsi="Arial" w:cs="Arial"/>
        </w:rPr>
      </w:pPr>
      <w:r w:rsidRPr="00727218">
        <w:rPr>
          <w:rFonts w:ascii="Arial" w:hAnsi="Arial" w:cs="Arial"/>
        </w:rPr>
        <w:t>Ahora bien, este juzgador no pasa por alto que,  si bien es cierto  que se dictado sentencia favorable al actor, también es cierto que el recurrente debe realizar sus pagos por el servicio de agua potable, toda vez que, esta resolución no le exime de cumplir con su obligación de pagar mensualmente el servicio de agua potable, alcantarillado, saneamiento, etc.,   lo anterior para que siga gozando del vital líquido.</w:t>
      </w:r>
    </w:p>
    <w:p w:rsidR="00D04E54" w:rsidRPr="00727218" w:rsidRDefault="00D04E54" w:rsidP="00D04E54">
      <w:pPr>
        <w:jc w:val="both"/>
        <w:rPr>
          <w:rFonts w:ascii="Arial" w:hAnsi="Arial" w:cs="Arial"/>
        </w:rPr>
      </w:pPr>
      <w:r w:rsidRPr="00727218">
        <w:rPr>
          <w:rFonts w:ascii="Arial" w:hAnsi="Arial" w:cs="Arial"/>
        </w:rPr>
        <w:t xml:space="preserve">La demandada, tiene la libertad de  expedir recibos de cobro por los servicios que presta a la justiciable, empero, debe  desglosar  los conceptos  que la actora adeuda a la Junta Municipal de Agua Potable y Alcantarillado  de San Luis de la Paz, Guanajuato. </w:t>
      </w:r>
    </w:p>
    <w:p w:rsidR="00D04E54" w:rsidRPr="00727218" w:rsidRDefault="00D04E54" w:rsidP="00D04E54">
      <w:pPr>
        <w:jc w:val="both"/>
        <w:rPr>
          <w:rFonts w:ascii="Arial" w:hAnsi="Arial" w:cs="Arial"/>
        </w:rPr>
      </w:pPr>
      <w:r w:rsidRPr="00727218">
        <w:rPr>
          <w:rFonts w:ascii="Arial" w:hAnsi="Arial" w:cs="Arial"/>
          <w:b/>
        </w:rPr>
        <w:t>SEPTIMO.-</w:t>
      </w:r>
      <w:r w:rsidRPr="0072721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04E54" w:rsidRPr="00727218" w:rsidRDefault="00D04E54" w:rsidP="00D04E54">
      <w:pPr>
        <w:jc w:val="both"/>
        <w:rPr>
          <w:rFonts w:ascii="Arial" w:hAnsi="Arial" w:cs="Arial"/>
        </w:rPr>
      </w:pPr>
      <w:r w:rsidRPr="00727218">
        <w:rPr>
          <w:rFonts w:ascii="Arial" w:hAnsi="Arial" w:cs="Arial"/>
        </w:rPr>
        <w:t>El actor ofreció  las siguientes pruebas:</w:t>
      </w:r>
      <w:r w:rsidRPr="00727218">
        <w:rPr>
          <w:rFonts w:ascii="Arial" w:hAnsi="Arial" w:cs="Arial"/>
          <w:b/>
          <w:u w:val="single"/>
        </w:rPr>
        <w:t xml:space="preserve">  </w:t>
      </w:r>
    </w:p>
    <w:p w:rsidR="00D04E54" w:rsidRPr="00727218" w:rsidRDefault="00D04E54" w:rsidP="00D04E54">
      <w:pPr>
        <w:pStyle w:val="Prrafodelista"/>
        <w:jc w:val="both"/>
        <w:rPr>
          <w:rFonts w:ascii="Arial" w:hAnsi="Arial" w:cs="Arial"/>
        </w:rPr>
      </w:pPr>
      <w:r w:rsidRPr="00727218">
        <w:rPr>
          <w:rFonts w:ascii="Arial" w:hAnsi="Arial" w:cs="Arial"/>
        </w:rPr>
        <w:t xml:space="preserve">UNICA.- Recibo  número 153589,  de fecha 28 veintiocho de febrero de 2023 dos mil veintitrés, documental que se le da valor probatorio para acreditar la existencia del acto administrativo que se combate dentro de este proceso, así como el interés jurídico del actor, documental que ya fue valorada dentro de este proceso.  </w:t>
      </w:r>
    </w:p>
    <w:p w:rsidR="00D04E54" w:rsidRPr="00727218" w:rsidRDefault="00D04E54" w:rsidP="00D04E54">
      <w:pPr>
        <w:jc w:val="both"/>
        <w:rPr>
          <w:rFonts w:ascii="Arial" w:hAnsi="Arial" w:cs="Arial"/>
        </w:rPr>
      </w:pPr>
      <w:r w:rsidRPr="00727218">
        <w:rPr>
          <w:rFonts w:ascii="Arial" w:hAnsi="Arial" w:cs="Arial"/>
        </w:rPr>
        <w:t>La autoridad demanda ofrecieron   las siguientes pruebas:</w:t>
      </w:r>
    </w:p>
    <w:p w:rsidR="00D04E54" w:rsidRPr="00727218" w:rsidRDefault="00D04E54" w:rsidP="00D04E54">
      <w:pPr>
        <w:pStyle w:val="Prrafodelista"/>
        <w:numPr>
          <w:ilvl w:val="0"/>
          <w:numId w:val="2"/>
        </w:numPr>
        <w:jc w:val="both"/>
        <w:rPr>
          <w:rFonts w:ascii="Arial" w:hAnsi="Arial" w:cs="Arial"/>
        </w:rPr>
      </w:pPr>
      <w:r w:rsidRPr="00727218">
        <w:rPr>
          <w:rFonts w:ascii="Arial" w:hAnsi="Arial" w:cs="Arial"/>
        </w:rPr>
        <w:t>Legajo de copias certificadas del  nombramiento del cargo que ostenta dentro de la administración pública municipal de esta ciudad, documental que se la da valor probatorio para acreditar dicha  personalidad.</w:t>
      </w:r>
    </w:p>
    <w:p w:rsidR="00D04E54" w:rsidRPr="00727218" w:rsidRDefault="00D04E54" w:rsidP="00D04E54">
      <w:pPr>
        <w:pStyle w:val="Prrafodelista"/>
        <w:jc w:val="both"/>
        <w:rPr>
          <w:rFonts w:ascii="Arial" w:hAnsi="Arial" w:cs="Arial"/>
        </w:rPr>
      </w:pPr>
    </w:p>
    <w:p w:rsidR="00D04E54" w:rsidRPr="00727218" w:rsidRDefault="00D04E54" w:rsidP="00D04E54">
      <w:pPr>
        <w:pStyle w:val="Prrafodelista"/>
        <w:numPr>
          <w:ilvl w:val="0"/>
          <w:numId w:val="2"/>
        </w:numPr>
        <w:jc w:val="both"/>
        <w:rPr>
          <w:rFonts w:ascii="Arial" w:hAnsi="Arial" w:cs="Arial"/>
        </w:rPr>
      </w:pPr>
      <w:r w:rsidRPr="00727218">
        <w:rPr>
          <w:rFonts w:ascii="Arial" w:hAnsi="Arial" w:cs="Arial"/>
        </w:rPr>
        <w:t xml:space="preserve">Copias certificadas de  recibo de agua potable, resumen de pago, reconexión todos  correspondientes a la cuenta </w:t>
      </w:r>
      <w:r>
        <w:rPr>
          <w:rFonts w:ascii="Arial" w:hAnsi="Arial" w:cs="Arial"/>
        </w:rPr>
        <w:t>**</w:t>
      </w:r>
      <w:r w:rsidRPr="00727218">
        <w:rPr>
          <w:rFonts w:ascii="Arial" w:hAnsi="Arial" w:cs="Arial"/>
        </w:rPr>
        <w:t xml:space="preserve">, con número de contrato </w:t>
      </w:r>
      <w:r>
        <w:rPr>
          <w:rFonts w:ascii="Arial" w:hAnsi="Arial" w:cs="Arial"/>
        </w:rPr>
        <w:t>**</w:t>
      </w:r>
      <w:r w:rsidRPr="00727218">
        <w:rPr>
          <w:rFonts w:ascii="Arial" w:hAnsi="Arial" w:cs="Arial"/>
        </w:rPr>
        <w:t>,  documental que se la da valor probatorio para acreditar la existencia del acto administrativo y la personalidad de la actora.</w:t>
      </w:r>
    </w:p>
    <w:p w:rsidR="00D04E54" w:rsidRPr="00727218" w:rsidRDefault="00D04E54" w:rsidP="00D04E54">
      <w:pPr>
        <w:jc w:val="both"/>
        <w:rPr>
          <w:rFonts w:ascii="Arial" w:hAnsi="Arial" w:cs="Arial"/>
        </w:rPr>
      </w:pPr>
      <w:r w:rsidRPr="0072721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27218">
        <w:rPr>
          <w:rFonts w:ascii="Arial" w:hAnsi="Arial" w:cs="Arial"/>
        </w:rPr>
        <w:t>---------------------------------</w:t>
      </w:r>
    </w:p>
    <w:p w:rsidR="00D04E54" w:rsidRDefault="00D04E54" w:rsidP="00D04E54">
      <w:pPr>
        <w:jc w:val="center"/>
        <w:rPr>
          <w:rFonts w:ascii="Arial" w:hAnsi="Arial" w:cs="Arial"/>
          <w:b/>
        </w:rPr>
      </w:pPr>
    </w:p>
    <w:p w:rsidR="00D04E54" w:rsidRPr="00727218" w:rsidRDefault="00D04E54" w:rsidP="00D04E54">
      <w:pPr>
        <w:jc w:val="center"/>
        <w:rPr>
          <w:rFonts w:ascii="Arial" w:hAnsi="Arial" w:cs="Arial"/>
          <w:b/>
        </w:rPr>
      </w:pPr>
      <w:r w:rsidRPr="00727218">
        <w:rPr>
          <w:rFonts w:ascii="Arial" w:hAnsi="Arial" w:cs="Arial"/>
          <w:b/>
        </w:rPr>
        <w:lastRenderedPageBreak/>
        <w:t>R E S U E L V E</w:t>
      </w:r>
    </w:p>
    <w:p w:rsidR="00D04E54" w:rsidRPr="00D04E54" w:rsidRDefault="00D04E54" w:rsidP="00D04E54">
      <w:pPr>
        <w:jc w:val="both"/>
        <w:rPr>
          <w:rFonts w:ascii="Arial" w:hAnsi="Arial" w:cs="Arial"/>
        </w:rPr>
      </w:pPr>
      <w:r w:rsidRPr="00727218">
        <w:rPr>
          <w:rFonts w:ascii="Arial" w:hAnsi="Arial" w:cs="Arial"/>
          <w:b/>
        </w:rPr>
        <w:t>PRIMERO.-</w:t>
      </w:r>
      <w:r w:rsidRPr="0072721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bookmarkStart w:id="0" w:name="_GoBack"/>
      <w:bookmarkEnd w:id="0"/>
    </w:p>
    <w:p w:rsidR="00D04E54" w:rsidRPr="00727218" w:rsidRDefault="00D04E54" w:rsidP="00D04E54">
      <w:pPr>
        <w:jc w:val="both"/>
        <w:rPr>
          <w:rFonts w:ascii="Arial" w:hAnsi="Arial" w:cs="Arial"/>
        </w:rPr>
      </w:pPr>
      <w:r w:rsidRPr="00727218">
        <w:rPr>
          <w:rFonts w:ascii="Arial" w:hAnsi="Arial" w:cs="Arial"/>
          <w:b/>
        </w:rPr>
        <w:t>SEGUNDO.-</w:t>
      </w:r>
      <w:r w:rsidRPr="00727218">
        <w:rPr>
          <w:rFonts w:ascii="Arial" w:hAnsi="Arial" w:cs="Arial"/>
        </w:rPr>
        <w:t xml:space="preserve"> </w:t>
      </w:r>
      <w:r w:rsidRPr="00727218">
        <w:rPr>
          <w:rFonts w:ascii="Arial" w:hAnsi="Arial" w:cs="Arial"/>
          <w:b/>
        </w:rPr>
        <w:t>NO SE SOBRESEE EL PRESENTE PROCESO</w:t>
      </w:r>
      <w:r w:rsidRPr="00727218">
        <w:rPr>
          <w:rFonts w:ascii="Arial" w:hAnsi="Arial" w:cs="Arial"/>
        </w:rPr>
        <w:t>, por las razones y fundamentos expuestos en el considerando tercero  de ésta resolución.------------------</w:t>
      </w:r>
    </w:p>
    <w:p w:rsidR="00D04E54" w:rsidRPr="00727218" w:rsidRDefault="00D04E54" w:rsidP="00D04E54">
      <w:pPr>
        <w:jc w:val="both"/>
        <w:rPr>
          <w:rFonts w:ascii="Arial" w:hAnsi="Arial" w:cs="Arial"/>
          <w:b/>
        </w:rPr>
      </w:pPr>
      <w:r w:rsidRPr="00727218">
        <w:rPr>
          <w:rFonts w:ascii="Arial" w:hAnsi="Arial" w:cs="Arial"/>
          <w:b/>
        </w:rPr>
        <w:t>TERCERO.- SE DECLARA LA NULIDAD TOTAL DEL ACTO IMPUGNADO</w:t>
      </w:r>
      <w:r w:rsidRPr="0072721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27218">
        <w:rPr>
          <w:rFonts w:ascii="Arial" w:hAnsi="Arial" w:cs="Arial"/>
        </w:rPr>
        <w:t>----------------------------------------------</w:t>
      </w:r>
      <w:r w:rsidRPr="00727218">
        <w:rPr>
          <w:rFonts w:ascii="Arial" w:hAnsi="Arial" w:cs="Arial"/>
          <w:b/>
        </w:rPr>
        <w:t xml:space="preserve"> </w:t>
      </w:r>
    </w:p>
    <w:p w:rsidR="00D04E54" w:rsidRPr="00727218" w:rsidRDefault="00D04E54" w:rsidP="00D04E54">
      <w:pPr>
        <w:jc w:val="both"/>
        <w:rPr>
          <w:rFonts w:ascii="Arial" w:hAnsi="Arial" w:cs="Arial"/>
        </w:rPr>
      </w:pPr>
      <w:r w:rsidRPr="00727218">
        <w:rPr>
          <w:rFonts w:ascii="Arial" w:hAnsi="Arial" w:cs="Arial"/>
          <w:b/>
        </w:rPr>
        <w:t xml:space="preserve">CUARTO.- </w:t>
      </w:r>
      <w:r w:rsidRPr="00727218">
        <w:rPr>
          <w:rFonts w:ascii="Arial" w:hAnsi="Arial" w:cs="Arial"/>
        </w:rPr>
        <w:t>Se revoca la suspensión otorgada dentro de este proceso, lo anterior de conformidad con el artículo 278 del Código que regula esta materia.----------------</w:t>
      </w:r>
      <w:r>
        <w:rPr>
          <w:rFonts w:ascii="Arial" w:hAnsi="Arial" w:cs="Arial"/>
        </w:rPr>
        <w:t>------</w:t>
      </w:r>
    </w:p>
    <w:p w:rsidR="00D04E54" w:rsidRPr="00727218" w:rsidRDefault="00D04E54" w:rsidP="00D04E54">
      <w:pPr>
        <w:jc w:val="both"/>
        <w:rPr>
          <w:rFonts w:ascii="Arial" w:hAnsi="Arial" w:cs="Arial"/>
        </w:rPr>
      </w:pPr>
      <w:r w:rsidRPr="00727218">
        <w:rPr>
          <w:rFonts w:ascii="Arial" w:hAnsi="Arial" w:cs="Arial"/>
          <w:b/>
        </w:rPr>
        <w:t xml:space="preserve">QUINTO.- </w:t>
      </w:r>
      <w:r w:rsidRPr="0072721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27218">
        <w:rPr>
          <w:rFonts w:ascii="Arial" w:hAnsi="Arial" w:cs="Arial"/>
        </w:rPr>
        <w:t>------------</w:t>
      </w:r>
    </w:p>
    <w:p w:rsidR="00D04E54" w:rsidRDefault="00D04E54" w:rsidP="00D04E54">
      <w:pPr>
        <w:jc w:val="both"/>
        <w:rPr>
          <w:rFonts w:ascii="Arial" w:hAnsi="Arial" w:cs="Arial"/>
          <w:b/>
        </w:rPr>
      </w:pPr>
    </w:p>
    <w:p w:rsidR="00D04E54" w:rsidRPr="00727218" w:rsidRDefault="00D04E54" w:rsidP="00D04E54">
      <w:pPr>
        <w:jc w:val="both"/>
        <w:rPr>
          <w:rFonts w:ascii="Arial" w:hAnsi="Arial" w:cs="Arial"/>
        </w:rPr>
      </w:pPr>
      <w:r w:rsidRPr="00727218">
        <w:rPr>
          <w:rFonts w:ascii="Arial" w:hAnsi="Arial" w:cs="Arial"/>
          <w:b/>
        </w:rPr>
        <w:t>NOTIFIQUESE.</w:t>
      </w:r>
      <w:r w:rsidRPr="00727218">
        <w:rPr>
          <w:rFonts w:ascii="Arial" w:hAnsi="Arial" w:cs="Arial"/>
        </w:rPr>
        <w:t>------------------</w:t>
      </w:r>
      <w:r>
        <w:rPr>
          <w:rFonts w:ascii="Arial" w:hAnsi="Arial" w:cs="Arial"/>
        </w:rPr>
        <w:t>----------------------</w:t>
      </w:r>
      <w:r w:rsidRPr="00727218">
        <w:rPr>
          <w:rFonts w:ascii="Arial" w:hAnsi="Arial" w:cs="Arial"/>
        </w:rPr>
        <w:t>---------------------------------------------------</w:t>
      </w:r>
    </w:p>
    <w:p w:rsidR="00D04E54" w:rsidRPr="00727218" w:rsidRDefault="00D04E54" w:rsidP="00D04E54">
      <w:pPr>
        <w:jc w:val="both"/>
        <w:rPr>
          <w:rFonts w:ascii="Arial" w:hAnsi="Arial" w:cs="Arial"/>
        </w:rPr>
      </w:pPr>
      <w:r w:rsidRPr="0072721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727218">
        <w:rPr>
          <w:rFonts w:ascii="Arial" w:hAnsi="Arial" w:cs="Arial"/>
        </w:rPr>
        <w:t xml:space="preserve">------------------ </w:t>
      </w: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Pr="00727218" w:rsidRDefault="00D04E54" w:rsidP="00D04E54">
      <w:pPr>
        <w:rPr>
          <w:rFonts w:ascii="Arial" w:hAnsi="Arial" w:cs="Arial"/>
        </w:rPr>
      </w:pPr>
    </w:p>
    <w:p w:rsidR="00D04E54" w:rsidRDefault="00D04E54" w:rsidP="00D04E54"/>
    <w:p w:rsidR="00D04E54" w:rsidRDefault="00D04E54" w:rsidP="00D04E54"/>
    <w:p w:rsidR="00D04E54" w:rsidRDefault="00D04E54" w:rsidP="00D04E54"/>
    <w:p w:rsidR="00D04E54" w:rsidRDefault="00D04E54" w:rsidP="00D04E54"/>
    <w:p w:rsidR="00D04E54" w:rsidRDefault="00D04E54" w:rsidP="00D04E54"/>
    <w:p w:rsidR="00D04E54" w:rsidRDefault="00D04E54" w:rsidP="00D04E54"/>
    <w:p w:rsidR="00D04E54" w:rsidRDefault="00D04E54" w:rsidP="00D04E54"/>
    <w:p w:rsidR="00D04E54" w:rsidRDefault="00D04E54" w:rsidP="00D04E54"/>
    <w:p w:rsidR="00D04E54" w:rsidRDefault="00D04E54" w:rsidP="00D04E54"/>
    <w:p w:rsidR="00FB17D3" w:rsidRDefault="00FB17D3"/>
    <w:sectPr w:rsidR="00FB17D3" w:rsidSect="00D04E5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345A8"/>
    <w:multiLevelType w:val="hybridMultilevel"/>
    <w:tmpl w:val="40D48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644CCD"/>
    <w:multiLevelType w:val="hybridMultilevel"/>
    <w:tmpl w:val="2A22DA00"/>
    <w:lvl w:ilvl="0" w:tplc="0F5CBAF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54"/>
    <w:rsid w:val="00D04E54"/>
    <w:rsid w:val="00FB1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9DF02-48D3-4FC3-9F71-2AF2C7E1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5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E5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5300</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2023-09-26T20:36:00Z</dcterms:created>
  <dcterms:modified xsi:type="dcterms:W3CDTF">2023-09-26T20:40:00Z</dcterms:modified>
</cp:coreProperties>
</file>